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ind w:left="4320" w:firstLine="0"/>
        <w:rPr>
          <w:b w:val="1"/>
          <w:bCs w:val="1"/>
          <w:sz w:val="20"/>
          <w:szCs w:val="20"/>
        </w:rPr>
      </w:pPr>
    </w:p>
    <w:p>
      <w:pPr>
        <w:pStyle w:val="No Spacing"/>
        <w:jc w:val="both"/>
        <w:rPr>
          <w:b w:val="1"/>
          <w:bCs w:val="1"/>
          <w:sz w:val="20"/>
          <w:szCs w:val="20"/>
        </w:rPr>
      </w:pPr>
      <w:r>
        <w:rPr>
          <w:b w:val="1"/>
          <w:bCs w:val="1"/>
          <w:sz w:val="20"/>
          <w:szCs w:val="20"/>
          <w:rtl w:val="0"/>
          <w:lang w:val="en-US"/>
        </w:rPr>
        <w:t>Enter your name and address in the space below</w:t>
      </w:r>
    </w:p>
    <w:p>
      <w:pPr>
        <w:pStyle w:val="No Spacing"/>
        <w:jc w:val="both"/>
        <w:rPr>
          <w:sz w:val="20"/>
          <w:szCs w:val="20"/>
        </w:rPr>
      </w:pPr>
    </w:p>
    <w:p>
      <w:pPr>
        <w:pStyle w:val="No Spacing"/>
        <w:jc w:val="both"/>
        <w:rPr>
          <w:sz w:val="20"/>
          <w:szCs w:val="20"/>
        </w:rPr>
      </w:pPr>
      <w:r>
        <w:rPr>
          <w:sz w:val="20"/>
          <w:szCs w:val="20"/>
          <w:rtl w:val="0"/>
          <w:lang w:val="en-US"/>
        </w:rPr>
        <w:t>*****</w:t>
      </w:r>
    </w:p>
    <w:p>
      <w:pPr>
        <w:pStyle w:val="No Spacing"/>
        <w:jc w:val="both"/>
        <w:rPr>
          <w:sz w:val="20"/>
          <w:szCs w:val="20"/>
        </w:rPr>
      </w:pPr>
      <w:r>
        <w:rPr>
          <w:sz w:val="20"/>
          <w:szCs w:val="20"/>
          <w:rtl w:val="0"/>
          <w:lang w:val="en-US"/>
        </w:rPr>
        <w:t>*****</w:t>
      </w:r>
    </w:p>
    <w:p>
      <w:pPr>
        <w:pStyle w:val="No Spacing"/>
        <w:jc w:val="both"/>
        <w:rPr>
          <w:sz w:val="20"/>
          <w:szCs w:val="20"/>
        </w:rPr>
      </w:pPr>
      <w:r>
        <w:rPr>
          <w:sz w:val="20"/>
          <w:szCs w:val="20"/>
          <w:rtl w:val="0"/>
          <w:lang w:val="en-US"/>
        </w:rPr>
        <w:t>*****</w:t>
      </w:r>
      <w:r>
        <w:rPr>
          <w:sz w:val="20"/>
          <w:szCs w:val="20"/>
        </w:rPr>
        <w:drawing>
          <wp:anchor distT="254000" distB="254000" distL="254000" distR="254000" simplePos="0" relativeHeight="251659264" behindDoc="0" locked="0" layoutInCell="1" allowOverlap="1">
            <wp:simplePos x="0" y="0"/>
            <wp:positionH relativeFrom="margin">
              <wp:posOffset>3113682</wp:posOffset>
            </wp:positionH>
            <wp:positionV relativeFrom="line">
              <wp:posOffset>182879</wp:posOffset>
            </wp:positionV>
            <wp:extent cx="2705632" cy="731817"/>
            <wp:effectExtent l="0" t="0" r="0" b="0"/>
            <wp:wrapThrough wrapText="bothSides" distL="254000" distR="254000">
              <wp:wrapPolygon edited="1">
                <wp:start x="0" y="0"/>
                <wp:lineTo x="0" y="0"/>
                <wp:lineTo x="0" y="21601"/>
                <wp:lineTo x="21599" y="21601"/>
                <wp:lineTo x="21599" y="0"/>
                <wp:lineTo x="0" y="0"/>
                <wp:lineTo x="0" y="0"/>
                <wp:lineTo x="0" y="0"/>
              </wp:wrapPolygon>
            </wp:wrapThrough>
            <wp:docPr id="1073741825" name="officeArt object" descr="carmenes-letter-images.jpg"/>
            <wp:cNvGraphicFramePr/>
            <a:graphic xmlns:a="http://schemas.openxmlformats.org/drawingml/2006/main">
              <a:graphicData uri="http://schemas.openxmlformats.org/drawingml/2006/picture">
                <pic:pic xmlns:pic="http://schemas.openxmlformats.org/drawingml/2006/picture">
                  <pic:nvPicPr>
                    <pic:cNvPr id="1073741825" name="image1.jpg" descr="carmenes-letter-images.jpg"/>
                    <pic:cNvPicPr/>
                  </pic:nvPicPr>
                  <pic:blipFill rotWithShape="1">
                    <a:blip r:embed="rId4">
                      <a:extLst/>
                    </a:blip>
                    <a:srcRect l="0" t="0" r="0" b="0"/>
                    <a:stretch>
                      <a:fillRect/>
                    </a:stretch>
                  </pic:blipFill>
                  <pic:spPr>
                    <a:xfrm>
                      <a:off x="0" y="0"/>
                      <a:ext cx="2705632" cy="731817"/>
                    </a:xfrm>
                    <a:prstGeom prst="rect">
                      <a:avLst/>
                    </a:prstGeom>
                    <a:noFill/>
                    <a:ln>
                      <a:noFill/>
                    </a:ln>
                    <a:effectLst>
                      <a:outerShdw sx="100000" sy="100000" kx="0" ky="0" algn="b" rotWithShape="0" blurRad="38100" dist="38100" dir="2700000">
                        <a:srgbClr val="000000">
                          <a:alpha val="25000"/>
                        </a:srgbClr>
                      </a:outerShdw>
                    </a:effectLst>
                    <a:extLst/>
                  </pic:spPr>
                </pic:pic>
              </a:graphicData>
            </a:graphic>
          </wp:anchor>
        </w:drawing>
      </w:r>
    </w:p>
    <w:p>
      <w:pPr>
        <w:pStyle w:val="No Spacing"/>
        <w:jc w:val="both"/>
        <w:rPr>
          <w:sz w:val="20"/>
          <w:szCs w:val="20"/>
        </w:rPr>
      </w:pPr>
      <w:r>
        <w:rPr>
          <w:sz w:val="20"/>
          <w:szCs w:val="20"/>
          <w:rtl w:val="0"/>
          <w:lang w:val="en-US"/>
        </w:rPr>
        <w:t>*****</w:t>
      </w:r>
    </w:p>
    <w:p>
      <w:pPr>
        <w:pStyle w:val="No Spacing"/>
        <w:jc w:val="both"/>
        <w:rPr>
          <w:sz w:val="20"/>
          <w:szCs w:val="20"/>
        </w:rPr>
      </w:pPr>
    </w:p>
    <w:p>
      <w:pPr>
        <w:pStyle w:val="No Spacing"/>
        <w:jc w:val="both"/>
        <w:rPr>
          <w:sz w:val="20"/>
          <w:szCs w:val="20"/>
        </w:rPr>
      </w:pPr>
      <w:r>
        <w:rPr>
          <w:sz w:val="20"/>
          <w:szCs w:val="20"/>
          <w:rtl w:val="0"/>
          <w:lang w:val="en-US"/>
        </w:rPr>
        <w:t>As a member of your constituency, I ask for your help with a problem that affects many hundreds of EU citizens. I am the owner of a house in Carmenes del Mar La Herradura on the south coast of Spain. Between 2001-2005 416 houses were completed and sold. Cracked walls, pavements and roads buckled before completion of the final phase. It was obvious the entire urbanisation was affected by very serious structural problems.</w:t>
      </w:r>
    </w:p>
    <w:p>
      <w:pPr>
        <w:pStyle w:val="No Spacing"/>
        <w:jc w:val="both"/>
        <w:rPr>
          <w:sz w:val="20"/>
          <w:szCs w:val="20"/>
        </w:rPr>
      </w:pPr>
    </w:p>
    <w:p>
      <w:pPr>
        <w:pStyle w:val="No Spacing"/>
        <w:rPr>
          <w:sz w:val="20"/>
          <w:szCs w:val="20"/>
        </w:rPr>
      </w:pPr>
      <w:r>
        <w:rPr>
          <w:sz w:val="20"/>
          <w:szCs w:val="20"/>
          <w:rtl w:val="0"/>
          <w:lang w:val="en-US"/>
        </w:rPr>
        <w:t xml:space="preserve">A geological study in 2007 confirmed the building </w:t>
      </w:r>
      <w:r>
        <w:rPr>
          <w:rFonts w:ascii="Arial Bold"/>
          <w:sz w:val="20"/>
          <w:szCs w:val="20"/>
          <w:u w:val="single"/>
          <w:rtl w:val="0"/>
          <w:lang w:val="en-US"/>
        </w:rPr>
        <w:t>techniques</w:t>
      </w:r>
      <w:r>
        <w:rPr>
          <w:sz w:val="20"/>
          <w:szCs w:val="20"/>
          <w:rtl w:val="0"/>
          <w:lang w:val="en-US"/>
        </w:rPr>
        <w:t xml:space="preserve"> used in construction were inadequate and there was a pre-existing tendency to landslides on the hillside making the </w:t>
      </w:r>
      <w:r>
        <w:rPr>
          <w:rFonts w:ascii="Arial Bold"/>
          <w:sz w:val="20"/>
          <w:szCs w:val="20"/>
          <w:u w:val="single"/>
          <w:rtl w:val="0"/>
          <w:lang w:val="en-US"/>
        </w:rPr>
        <w:t xml:space="preserve">location </w:t>
      </w:r>
      <w:r>
        <w:rPr>
          <w:sz w:val="20"/>
          <w:szCs w:val="20"/>
          <w:rtl w:val="0"/>
          <w:lang w:val="en-US"/>
        </w:rPr>
        <w:t>unsuitable. The report showed that a proper geological survey had not been carried out, either by the promoter who built and sold the properties, or by the town planners and engineers who approved and issued licenses to build. It was known in advance that the land was unsuited to large scale development, yet building went ahead. 416 unsuspecting people bought into a nightmare that is unfolding today.</w:t>
      </w:r>
    </w:p>
    <w:p>
      <w:pPr>
        <w:pStyle w:val="No Spacing"/>
        <w:rPr>
          <w:sz w:val="20"/>
          <w:szCs w:val="20"/>
        </w:rPr>
      </w:pPr>
      <w:r>
        <w:rPr>
          <w:sz w:val="20"/>
          <w:szCs w:val="20"/>
          <w:rtl w:val="0"/>
          <w:lang w:val="en-US"/>
        </w:rPr>
        <w:t xml:space="preserve"> </w:t>
      </w:r>
    </w:p>
    <w:p>
      <w:pPr>
        <w:pStyle w:val="No Spacing"/>
        <w:rPr>
          <w:sz w:val="20"/>
          <w:szCs w:val="20"/>
        </w:rPr>
      </w:pPr>
      <w:r>
        <w:rPr>
          <w:sz w:val="20"/>
          <w:szCs w:val="20"/>
          <w:rtl w:val="0"/>
          <w:lang w:val="en-US"/>
        </w:rPr>
        <w:t>Since 2007, houses have fallen down, people have been evicted. Many of us have mortgages and tax bills on properties that are uninhabitable, insurance companies won</w:t>
      </w:r>
      <w:r>
        <w:rPr>
          <w:rFonts w:hAnsi="Arial" w:hint="default"/>
          <w:sz w:val="20"/>
          <w:szCs w:val="20"/>
          <w:rtl w:val="0"/>
          <w:lang w:val="en-US"/>
        </w:rPr>
        <w:t>’</w:t>
      </w:r>
      <w:r>
        <w:rPr>
          <w:sz w:val="20"/>
          <w:szCs w:val="20"/>
          <w:rtl w:val="0"/>
          <w:lang w:val="en-US"/>
        </w:rPr>
        <w:t xml:space="preserve">t pay out, the urbanisation continues to deteriorate at an alarming rate. Each year when the rains come we fear the worst!! Our cause has received much media coverage see: </w:t>
      </w:r>
      <w:hyperlink r:id="rId5" w:history="1">
        <w:r>
          <w:rPr>
            <w:rStyle w:val="Hyperlink.0"/>
            <w:sz w:val="20"/>
            <w:szCs w:val="20"/>
            <w:rtl w:val="0"/>
            <w:lang w:val="en-US"/>
          </w:rPr>
          <w:t>www.carmenesdelmar.com</w:t>
        </w:r>
      </w:hyperlink>
      <w:r>
        <w:rPr>
          <w:sz w:val="20"/>
          <w:szCs w:val="20"/>
          <w:rtl w:val="0"/>
          <w:lang w:val="en-US"/>
        </w:rPr>
        <w:t xml:space="preserve"> and </w:t>
      </w:r>
      <w:hyperlink r:id="rId6" w:history="1">
        <w:r>
          <w:rPr>
            <w:rStyle w:val="Hyperlink.0"/>
            <w:sz w:val="20"/>
            <w:szCs w:val="20"/>
            <w:rtl w:val="0"/>
            <w:lang w:val="en-US"/>
          </w:rPr>
          <w:t>www.savecarmenesdelmar.com</w:t>
        </w:r>
      </w:hyperlink>
      <w:r>
        <w:rPr>
          <w:sz w:val="20"/>
          <w:szCs w:val="20"/>
          <w:rtl w:val="0"/>
          <w:lang w:val="en-US"/>
        </w:rPr>
        <w:t xml:space="preserve"> </w:t>
      </w:r>
    </w:p>
    <w:p>
      <w:pPr>
        <w:pStyle w:val="No Spacing"/>
        <w:rPr>
          <w:sz w:val="20"/>
          <w:szCs w:val="20"/>
        </w:rPr>
      </w:pPr>
    </w:p>
    <w:p>
      <w:pPr>
        <w:pStyle w:val="No Spacing"/>
        <w:rPr>
          <w:sz w:val="20"/>
          <w:szCs w:val="20"/>
        </w:rPr>
      </w:pPr>
      <w:r>
        <w:rPr>
          <w:sz w:val="20"/>
          <w:szCs w:val="20"/>
          <w:rtl w:val="0"/>
          <w:lang w:val="en-US"/>
        </w:rPr>
        <w:t xml:space="preserve">A legal Class Action against the wrong doers will be followed by appeal after appeal. The earliest we can hope for a final ruling is 2020. By then it will be too late. Remedial action can avert further problems as has been proved elsewhere. However we feel abandoned by a system that offers us no protection and fails to uphold our rights. We the owners are turning now to the European Parliament and you our MEPs for help and protection from ruin and heartbreak. </w:t>
      </w:r>
    </w:p>
    <w:p>
      <w:pPr>
        <w:pStyle w:val="No Spacing"/>
        <w:rPr>
          <w:sz w:val="20"/>
          <w:szCs w:val="20"/>
        </w:rPr>
      </w:pPr>
    </w:p>
    <w:p>
      <w:pPr>
        <w:pStyle w:val="No Spacing"/>
        <w:rPr>
          <w:sz w:val="20"/>
          <w:szCs w:val="20"/>
        </w:rPr>
      </w:pPr>
      <w:r>
        <w:rPr>
          <w:sz w:val="20"/>
          <w:szCs w:val="20"/>
          <w:rtl w:val="0"/>
          <w:lang w:val="en-US"/>
        </w:rPr>
        <w:t xml:space="preserve">Please contact, on my behalf, the Spanish authorities listed below, convey your concern asking them to use their best efforts to find a </w:t>
      </w:r>
      <w:r>
        <w:rPr>
          <w:rFonts w:ascii="Arial Bold"/>
          <w:sz w:val="20"/>
          <w:szCs w:val="20"/>
          <w:u w:val="single"/>
          <w:rtl w:val="0"/>
          <w:lang w:val="en-US"/>
        </w:rPr>
        <w:t>practica</w:t>
      </w:r>
      <w:r>
        <w:rPr>
          <w:sz w:val="20"/>
          <w:szCs w:val="20"/>
          <w:rtl w:val="0"/>
          <w:lang w:val="en-US"/>
        </w:rPr>
        <w:t>l solution to our problem.I am very grateful for your time and interest. A letter from our MEP will give us renewed hope to carry on!</w:t>
      </w:r>
    </w:p>
    <w:p>
      <w:pPr>
        <w:pStyle w:val="No Spacing"/>
        <w:rPr>
          <w:sz w:val="20"/>
          <w:szCs w:val="20"/>
        </w:rPr>
      </w:pPr>
    </w:p>
    <w:p>
      <w:pPr>
        <w:pStyle w:val="No Spacing"/>
        <w:rPr>
          <w:sz w:val="20"/>
          <w:szCs w:val="20"/>
        </w:rPr>
      </w:pPr>
      <w:r>
        <w:rPr>
          <w:sz w:val="20"/>
          <w:szCs w:val="20"/>
          <w:rtl w:val="0"/>
          <w:lang w:val="en-US"/>
        </w:rPr>
        <w:t xml:space="preserve">Yours sincerely </w:t>
      </w:r>
    </w:p>
    <w:p>
      <w:pPr>
        <w:pStyle w:val="No Spacing"/>
        <w:rPr>
          <w:sz w:val="20"/>
          <w:szCs w:val="20"/>
        </w:rPr>
      </w:pPr>
    </w:p>
    <w:p>
      <w:pPr>
        <w:pStyle w:val="No Spacing"/>
        <w:rPr>
          <w:sz w:val="20"/>
          <w:szCs w:val="20"/>
        </w:rPr>
      </w:pPr>
    </w:p>
    <w:p>
      <w:pPr>
        <w:pStyle w:val="No Spacing"/>
        <w:rPr>
          <w:b w:val="1"/>
          <w:bCs w:val="1"/>
          <w:sz w:val="20"/>
          <w:szCs w:val="20"/>
        </w:rPr>
      </w:pPr>
      <w:r>
        <w:rPr>
          <w:b w:val="1"/>
          <w:bCs w:val="1"/>
          <w:sz w:val="20"/>
          <w:szCs w:val="20"/>
          <w:rtl w:val="0"/>
          <w:lang w:val="en-US"/>
        </w:rPr>
        <w:t>ENTER YOUR NAME HERE</w:t>
      </w:r>
    </w:p>
    <w:p>
      <w:pPr>
        <w:pStyle w:val="No Spacing"/>
        <w:rPr>
          <w:sz w:val="20"/>
          <w:szCs w:val="20"/>
        </w:rPr>
      </w:pPr>
      <w:r>
        <w:rPr>
          <w:rFonts w:hAnsi="Arial" w:hint="default"/>
          <w:sz w:val="20"/>
          <w:szCs w:val="20"/>
          <w:rtl w:val="0"/>
          <w:lang w:val="en-US"/>
        </w:rPr>
        <w:t>…………………………………</w:t>
      </w:r>
      <w:r>
        <w:rPr>
          <w:sz w:val="20"/>
          <w:szCs w:val="20"/>
          <w:rtl w:val="0"/>
          <w:lang w:val="en-US"/>
        </w:rPr>
        <w:t xml:space="preserve">.. </w:t>
      </w:r>
    </w:p>
    <w:p>
      <w:pPr>
        <w:pStyle w:val="No Spacing"/>
        <w:rPr>
          <w:sz w:val="20"/>
          <w:szCs w:val="20"/>
        </w:rPr>
      </w:pPr>
    </w:p>
    <w:p>
      <w:pPr>
        <w:pStyle w:val="No Spacing"/>
        <w:rPr>
          <w:b w:val="1"/>
          <w:bCs w:val="1"/>
          <w:sz w:val="20"/>
          <w:szCs w:val="20"/>
        </w:rPr>
      </w:pPr>
      <w:r>
        <w:rPr>
          <w:b w:val="1"/>
          <w:bCs w:val="1"/>
          <w:sz w:val="20"/>
          <w:szCs w:val="20"/>
          <w:rtl w:val="0"/>
          <w:lang w:val="en-US"/>
        </w:rPr>
        <w:t xml:space="preserve">MEPS - please write to these individuals </w:t>
      </w:r>
    </w:p>
    <w:p>
      <w:pPr>
        <w:pStyle w:val="No Spacing"/>
        <w:rPr>
          <w:sz w:val="20"/>
          <w:szCs w:val="20"/>
        </w:rPr>
      </w:pPr>
      <w:r>
        <w:rPr>
          <w:sz w:val="20"/>
          <w:szCs w:val="20"/>
          <w:rtl w:val="0"/>
          <w:lang w:val="en-US"/>
        </w:rPr>
        <w:t xml:space="preserve">  </w:t>
      </w:r>
    </w:p>
    <w:p>
      <w:pPr>
        <w:pStyle w:val="No Spacing"/>
        <w:rPr>
          <w:sz w:val="20"/>
          <w:szCs w:val="20"/>
        </w:rPr>
      </w:pPr>
      <w:r>
        <w:rPr>
          <w:sz w:val="20"/>
          <w:szCs w:val="20"/>
          <w:rtl w:val="0"/>
          <w:lang w:val="en-US"/>
        </w:rPr>
        <w:t>Snr. D. Jos</w:t>
      </w:r>
      <w:r>
        <w:rPr>
          <w:rFonts w:hAnsi="Arial" w:hint="default"/>
          <w:sz w:val="20"/>
          <w:szCs w:val="20"/>
          <w:rtl w:val="0"/>
          <w:lang w:val="en-US"/>
        </w:rPr>
        <w:t xml:space="preserve">é </w:t>
      </w:r>
      <w:r>
        <w:rPr>
          <w:sz w:val="20"/>
          <w:szCs w:val="20"/>
          <w:rtl w:val="0"/>
          <w:lang w:val="en-US"/>
        </w:rPr>
        <w:t xml:space="preserve">Manuel Garcia Margallo                                        Snra. Susanna Diaz     </w:t>
      </w:r>
    </w:p>
    <w:p>
      <w:pPr>
        <w:pStyle w:val="No Spacing"/>
        <w:rPr>
          <w:sz w:val="20"/>
          <w:szCs w:val="20"/>
        </w:rPr>
      </w:pPr>
      <w:r>
        <w:rPr>
          <w:sz w:val="20"/>
          <w:szCs w:val="20"/>
          <w:rtl w:val="0"/>
          <w:lang w:val="en-US"/>
        </w:rPr>
        <w:t xml:space="preserve">Ministro de Asuntos Exteriores                                                  Presidente de la Junta de Andalucia                                        </w:t>
      </w:r>
    </w:p>
    <w:p>
      <w:pPr>
        <w:pStyle w:val="Body"/>
        <w:widowControl w:val="0"/>
        <w:rPr>
          <w:sz w:val="20"/>
          <w:szCs w:val="20"/>
        </w:rPr>
      </w:pPr>
      <w:r>
        <w:rPr>
          <w:sz w:val="20"/>
          <w:szCs w:val="20"/>
          <w:rtl w:val="0"/>
          <w:lang w:val="es-ES_tradnl"/>
        </w:rPr>
        <w:t>de Espa</w:t>
      </w:r>
      <w:r>
        <w:rPr>
          <w:rFonts w:hAnsi="Arial" w:hint="default"/>
          <w:sz w:val="20"/>
          <w:szCs w:val="20"/>
          <w:rtl w:val="0"/>
          <w:lang w:val="es-ES_tradnl"/>
        </w:rPr>
        <w:t>ñ</w:t>
      </w:r>
      <w:r>
        <w:rPr>
          <w:sz w:val="20"/>
          <w:szCs w:val="20"/>
          <w:rtl w:val="0"/>
        </w:rPr>
        <w:t xml:space="preserve">a   </w:t>
        <w:tab/>
        <w:tab/>
        <w:t xml:space="preserve">                                                            Avenida de Roma S/N</w:t>
      </w:r>
    </w:p>
    <w:p>
      <w:pPr>
        <w:pStyle w:val="Body"/>
        <w:widowControl w:val="0"/>
        <w:rPr>
          <w:sz w:val="20"/>
          <w:szCs w:val="20"/>
        </w:rPr>
      </w:pPr>
      <w:r>
        <w:rPr>
          <w:color w:val="212121"/>
          <w:sz w:val="20"/>
          <w:szCs w:val="20"/>
          <w:u w:color="212121"/>
          <w:shd w:val="clear" w:color="auto" w:fill="ffffff"/>
          <w:rtl w:val="0"/>
          <w:lang w:val="nl-NL"/>
        </w:rPr>
        <w:t>C/ C/Juan de Mena, 4</w:t>
      </w:r>
      <w:r>
        <w:rPr>
          <w:sz w:val="20"/>
          <w:szCs w:val="20"/>
          <w:rtl w:val="0"/>
        </w:rPr>
        <w:tab/>
        <w:tab/>
        <w:t xml:space="preserve">                                               Palacio de San Telmo</w:t>
      </w:r>
    </w:p>
    <w:p>
      <w:pPr>
        <w:pStyle w:val="Body"/>
        <w:widowControl w:val="0"/>
        <w:rPr>
          <w:sz w:val="20"/>
          <w:szCs w:val="20"/>
        </w:rPr>
      </w:pPr>
      <w:r>
        <w:rPr>
          <w:color w:val="212121"/>
          <w:sz w:val="20"/>
          <w:szCs w:val="20"/>
          <w:u w:color="212121"/>
          <w:shd w:val="clear" w:color="auto" w:fill="ffffff"/>
          <w:rtl w:val="0"/>
        </w:rPr>
        <w:t>28071 Madrid</w:t>
      </w:r>
      <w:r>
        <w:rPr>
          <w:color w:val="212121"/>
          <w:sz w:val="20"/>
          <w:szCs w:val="20"/>
          <w:u w:color="212121"/>
          <w:rtl w:val="0"/>
        </w:rPr>
        <w:t xml:space="preserve">                                                                             </w:t>
      </w:r>
      <w:r>
        <w:rPr>
          <w:sz w:val="20"/>
          <w:szCs w:val="20"/>
          <w:rtl w:val="0"/>
        </w:rPr>
        <w:t>41004 Sevilla</w:t>
      </w:r>
    </w:p>
    <w:p>
      <w:pPr>
        <w:pStyle w:val="Body"/>
        <w:widowControl w:val="0"/>
        <w:rPr>
          <w:sz w:val="20"/>
          <w:szCs w:val="20"/>
        </w:rPr>
      </w:pPr>
      <w:r>
        <w:rPr>
          <w:color w:val="212121"/>
          <w:sz w:val="20"/>
          <w:szCs w:val="20"/>
          <w:u w:color="212121"/>
          <w:shd w:val="clear" w:color="auto" w:fill="ffffff"/>
          <w:rtl w:val="0"/>
        </w:rPr>
        <w:t>Spain</w:t>
      </w:r>
      <w:r>
        <w:rPr>
          <w:color w:val="212121"/>
          <w:sz w:val="20"/>
          <w:szCs w:val="20"/>
          <w:u w:color="212121"/>
          <w:rtl w:val="0"/>
        </w:rPr>
        <w:t xml:space="preserve">                                                                                          Spain</w:t>
      </w:r>
    </w:p>
    <w:p>
      <w:pPr>
        <w:pStyle w:val="No Spacing"/>
        <w:rPr>
          <w:sz w:val="20"/>
          <w:szCs w:val="20"/>
        </w:rPr>
      </w:pPr>
      <w:r>
        <w:rPr>
          <w:sz w:val="20"/>
          <w:szCs w:val="20"/>
        </w:rPr>
        <w:tab/>
        <w:tab/>
        <w:tab/>
        <w:tab/>
        <w:tab/>
        <w:tab/>
        <w:tab/>
      </w:r>
    </w:p>
    <w:p>
      <w:pPr>
        <w:pStyle w:val="No Spacing"/>
        <w:rPr>
          <w:sz w:val="20"/>
          <w:szCs w:val="20"/>
        </w:rPr>
      </w:pPr>
    </w:p>
    <w:p>
      <w:pPr>
        <w:pStyle w:val="Body"/>
        <w:widowControl w:val="0"/>
        <w:rPr>
          <w:sz w:val="20"/>
          <w:szCs w:val="20"/>
        </w:rPr>
      </w:pPr>
      <w:r>
        <w:rPr>
          <w:sz w:val="20"/>
          <w:szCs w:val="20"/>
          <w:rtl w:val="0"/>
          <w:lang w:val="en-US"/>
        </w:rPr>
        <w:t>Snr. D. Antonio Germ</w:t>
      </w:r>
      <w:r>
        <w:rPr>
          <w:rFonts w:hAnsi="Arial" w:hint="default"/>
          <w:sz w:val="20"/>
          <w:szCs w:val="20"/>
          <w:rtl w:val="0"/>
        </w:rPr>
        <w:t>á</w:t>
      </w:r>
      <w:r>
        <w:rPr>
          <w:sz w:val="20"/>
          <w:szCs w:val="20"/>
          <w:rtl w:val="0"/>
        </w:rPr>
        <w:t>n Beteta Barreda</w:t>
      </w:r>
    </w:p>
    <w:p>
      <w:pPr>
        <w:pStyle w:val="Body"/>
        <w:widowControl w:val="0"/>
        <w:rPr>
          <w:sz w:val="20"/>
          <w:szCs w:val="20"/>
        </w:rPr>
      </w:pPr>
      <w:r>
        <w:rPr>
          <w:sz w:val="20"/>
          <w:szCs w:val="20"/>
          <w:rtl w:val="0"/>
          <w:lang w:val="es-ES_tradnl"/>
        </w:rPr>
        <w:t>Secretario de Estado de Administraciones P</w:t>
      </w:r>
      <w:r>
        <w:rPr>
          <w:rFonts w:hAnsi="Arial" w:hint="default"/>
          <w:sz w:val="20"/>
          <w:szCs w:val="20"/>
          <w:rtl w:val="0"/>
        </w:rPr>
        <w:t>ú</w:t>
      </w:r>
      <w:r>
        <w:rPr>
          <w:sz w:val="20"/>
          <w:szCs w:val="20"/>
          <w:rtl w:val="0"/>
          <w:lang w:val="pt-PT"/>
        </w:rPr>
        <w:t xml:space="preserve">blicas                    </w:t>
      </w:r>
    </w:p>
    <w:p>
      <w:pPr>
        <w:pStyle w:val="Body"/>
        <w:widowControl w:val="0"/>
        <w:rPr>
          <w:sz w:val="20"/>
          <w:szCs w:val="20"/>
        </w:rPr>
      </w:pPr>
      <w:r>
        <w:rPr>
          <w:sz w:val="20"/>
          <w:szCs w:val="20"/>
          <w:rtl w:val="0"/>
        </w:rPr>
        <w:t>M</w:t>
      </w:r>
      <w:r>
        <w:rPr>
          <w:rFonts w:hAnsi="Arial" w:hint="default"/>
          <w:sz w:val="20"/>
          <w:szCs w:val="20"/>
          <w:rtl w:val="0"/>
          <w:lang w:val="es-ES_tradnl"/>
        </w:rPr>
        <w:t xml:space="preserve">º </w:t>
      </w:r>
      <w:r>
        <w:rPr>
          <w:sz w:val="20"/>
          <w:szCs w:val="20"/>
          <w:rtl w:val="0"/>
          <w:lang w:val="es-ES_tradnl"/>
        </w:rPr>
        <w:t>de Hacienda y Administraciones P</w:t>
      </w:r>
      <w:r>
        <w:rPr>
          <w:rFonts w:hAnsi="Arial" w:hint="default"/>
          <w:sz w:val="20"/>
          <w:szCs w:val="20"/>
          <w:rtl w:val="0"/>
        </w:rPr>
        <w:t>ú</w:t>
      </w:r>
      <w:r>
        <w:rPr>
          <w:sz w:val="20"/>
          <w:szCs w:val="20"/>
          <w:rtl w:val="0"/>
          <w:lang w:val="pt-PT"/>
        </w:rPr>
        <w:t>blicas</w:t>
      </w:r>
    </w:p>
    <w:p>
      <w:pPr>
        <w:pStyle w:val="Body"/>
        <w:widowControl w:val="0"/>
        <w:rPr>
          <w:sz w:val="20"/>
          <w:szCs w:val="20"/>
        </w:rPr>
      </w:pPr>
      <w:r>
        <w:rPr>
          <w:sz w:val="20"/>
          <w:szCs w:val="20"/>
          <w:rtl w:val="0"/>
        </w:rPr>
        <w:t>C/ Alcal</w:t>
      </w:r>
      <w:r>
        <w:rPr>
          <w:rFonts w:hAnsi="Arial" w:hint="default"/>
          <w:sz w:val="20"/>
          <w:szCs w:val="20"/>
          <w:rtl w:val="0"/>
        </w:rPr>
        <w:t xml:space="preserve">á </w:t>
      </w:r>
      <w:r>
        <w:rPr>
          <w:sz w:val="20"/>
          <w:szCs w:val="20"/>
          <w:rtl w:val="0"/>
        </w:rPr>
        <w:t>9</w:t>
      </w:r>
    </w:p>
    <w:p>
      <w:pPr>
        <w:pStyle w:val="Body"/>
        <w:widowControl w:val="0"/>
        <w:ind w:left="4320" w:hanging="4320"/>
        <w:rPr>
          <w:sz w:val="20"/>
          <w:szCs w:val="20"/>
        </w:rPr>
      </w:pPr>
      <w:r>
        <w:rPr>
          <w:sz w:val="20"/>
          <w:szCs w:val="20"/>
          <w:rtl w:val="0"/>
        </w:rPr>
        <w:t>28071 Madrid</w:t>
      </w:r>
    </w:p>
    <w:p>
      <w:pPr>
        <w:pStyle w:val="Body"/>
        <w:widowControl w:val="0"/>
      </w:pPr>
      <w:r>
        <w:rPr>
          <w:sz w:val="20"/>
          <w:szCs w:val="20"/>
          <w:rtl w:val="0"/>
        </w:rPr>
        <w:t>Spai</w:t>
      </w:r>
      <w:r>
        <w:rPr>
          <w:sz w:val="20"/>
          <w:szCs w:val="20"/>
          <w:rtl w:val="0"/>
          <w:lang w:val="en-US"/>
        </w:rPr>
        <w:t>n</w:t>
      </w:r>
    </w:p>
    <w:sectPr>
      <w:headerReference w:type="default" r:id="rId7"/>
      <w:footerReference w:type="default" r:id="rId8"/>
      <w:pgSz w:w="11900" w:h="16840" w:orient="portrait"/>
      <w:pgMar w:top="426"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hyperlink" Target="http://www.carmenesdelmar.com" TargetMode="External"/><Relationship Id="rId6" Type="http://schemas.openxmlformats.org/officeDocument/2006/relationships/hyperlink" Target="http://www.savecarmenesdelmar.com" TargetMode="External"/><Relationship Id="rId7" Type="http://schemas.openxmlformats.org/officeDocument/2006/relationships/header" Target="header.xml"/><Relationship Id="rId8"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